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531" w:rsidP="004A553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4A5531" w:rsidP="004A553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4A5531" w:rsidP="004A5531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26 марта 2025 года</w:t>
      </w:r>
    </w:p>
    <w:p w:rsidR="004A5531" w:rsidP="004A5531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4A5531" w:rsidP="004A553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4A5531" w:rsidP="004A553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№2-265-2802/2025 по иску </w:t>
      </w:r>
      <w:r>
        <w:rPr>
          <w:sz w:val="24"/>
          <w:szCs w:val="24"/>
        </w:rPr>
        <w:t xml:space="preserve">АО Спецавтобаза к Кузовкиной </w:t>
      </w:r>
      <w:r w:rsidR="00643E95">
        <w:rPr>
          <w:sz w:val="24"/>
          <w:szCs w:val="24"/>
        </w:rPr>
        <w:t>**</w:t>
      </w:r>
      <w:r w:rsidR="00643E95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4A5531" w:rsidP="004A553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4A5531" w:rsidP="004A5531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4A5531" w:rsidP="004A553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Спецавтобаза к Кузовкиной </w:t>
      </w:r>
      <w:r w:rsidR="00643E95">
        <w:rPr>
          <w:sz w:val="24"/>
          <w:szCs w:val="24"/>
        </w:rPr>
        <w:t>**</w:t>
      </w:r>
      <w:r w:rsidR="00643E95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4A5531" w:rsidP="004A553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Кузовкиной </w:t>
      </w:r>
      <w:r w:rsidR="00643E95">
        <w:rPr>
          <w:sz w:val="24"/>
          <w:szCs w:val="24"/>
        </w:rPr>
        <w:t>**</w:t>
      </w:r>
      <w:r w:rsidR="00643E95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643E95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Спецавтобаза 4555,28</w:t>
      </w:r>
      <w:r>
        <w:rPr>
          <w:rStyle w:val="10"/>
          <w:sz w:val="24"/>
          <w:szCs w:val="24"/>
        </w:rPr>
        <w:t xml:space="preserve"> руб. – в счет задолженности по адресу</w:t>
      </w:r>
      <w:r w:rsidR="00643E95">
        <w:rPr>
          <w:sz w:val="24"/>
          <w:szCs w:val="24"/>
        </w:rPr>
        <w:t xml:space="preserve">***  </w:t>
      </w:r>
      <w:r>
        <w:rPr>
          <w:rStyle w:val="10"/>
          <w:sz w:val="24"/>
          <w:szCs w:val="24"/>
        </w:rPr>
        <w:t>за период с 01.01.2019 по 31.12.2024, 1161,06 рублей – пени, 4000 руб. – в счет оплаты госпошлины, 70,5 рублей – в счет почтовых расходов.</w:t>
      </w:r>
    </w:p>
    <w:p w:rsidR="004A5531" w:rsidP="004A553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A5531" w:rsidP="004A553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4A5531" w:rsidP="004A553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A5531" w:rsidP="004A553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A5531" w:rsidP="004A553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4A5531" w:rsidP="004A5531">
      <w:pPr>
        <w:pStyle w:val="1"/>
        <w:jc w:val="both"/>
        <w:rPr>
          <w:rStyle w:val="10"/>
          <w:sz w:val="24"/>
          <w:szCs w:val="24"/>
        </w:rPr>
      </w:pPr>
    </w:p>
    <w:p w:rsidR="004A5531" w:rsidP="004A5531"/>
    <w:p w:rsidR="004A5531" w:rsidP="004A5531"/>
    <w:p w:rsidR="004A5531" w:rsidP="004A5531"/>
    <w:p w:rsidR="005203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F"/>
    <w:rsid w:val="004A5531"/>
    <w:rsid w:val="0052036E"/>
    <w:rsid w:val="00643E95"/>
    <w:rsid w:val="00AF2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BFCFD0-945E-40A8-AC62-5A458DA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4A55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4A5531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4A5531"/>
  </w:style>
  <w:style w:type="paragraph" w:styleId="BalloonText">
    <w:name w:val="Balloon Text"/>
    <w:basedOn w:val="Normal"/>
    <w:link w:val="a"/>
    <w:uiPriority w:val="99"/>
    <w:semiHidden/>
    <w:unhideWhenUsed/>
    <w:rsid w:val="004A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